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A77F" w14:textId="77777777" w:rsidR="007E6813" w:rsidRPr="007E6813" w:rsidRDefault="007E6813">
      <w:pPr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7E6813">
        <w:rPr>
          <w:rFonts w:ascii="Georgia" w:hAnsi="Georgia"/>
          <w:b/>
          <w:sz w:val="48"/>
          <w:szCs w:val="48"/>
        </w:rPr>
        <w:t>Our landfills cannot handle the volume of garbage that is created by empty water bottles.</w:t>
      </w:r>
    </w:p>
    <w:p w14:paraId="7F1A9E35" w14:textId="77777777" w:rsidR="007E6813" w:rsidRDefault="007E6813"/>
    <w:p w14:paraId="3B3446BF" w14:textId="77777777" w:rsidR="007E6813" w:rsidRDefault="007E6813"/>
    <w:p w14:paraId="5F8AF204" w14:textId="77777777" w:rsidR="007E6813" w:rsidRDefault="007E6813" w:rsidP="007E6813">
      <w:pPr>
        <w:jc w:val="center"/>
      </w:pPr>
      <w:r>
        <w:rPr>
          <w:noProof/>
          <w:color w:val="0000FF"/>
          <w:lang w:eastAsia="en-CA"/>
        </w:rPr>
        <w:drawing>
          <wp:inline distT="0" distB="0" distL="0" distR="0" wp14:anchorId="5DFAAA1E" wp14:editId="745D235A">
            <wp:extent cx="5831701" cy="3905250"/>
            <wp:effectExtent l="38100" t="38100" r="36195" b="38100"/>
            <wp:docPr id="1" name="Picture 1" descr="http://www.examiner.com/images/blog/wysiwyg/image/waterbottles(4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aminer.com/images/blog/wysiwyg/image/waterbottles(4)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1"/>
                    <a:stretch/>
                  </pic:blipFill>
                  <pic:spPr bwMode="auto">
                    <a:xfrm>
                      <a:off x="0" y="0"/>
                      <a:ext cx="5832000" cy="3905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35B1E" w14:textId="77777777" w:rsidR="007E6813" w:rsidRPr="007E6813" w:rsidRDefault="007E6813" w:rsidP="007E6813"/>
    <w:p w14:paraId="147B7BAC" w14:textId="77777777" w:rsidR="007E6813" w:rsidRPr="007E6813" w:rsidRDefault="007E6813" w:rsidP="007E6813"/>
    <w:p w14:paraId="60442D01" w14:textId="77777777" w:rsidR="007E6813" w:rsidRPr="007E6813" w:rsidRDefault="007E6813" w:rsidP="007E6813"/>
    <w:p w14:paraId="327F700E" w14:textId="77777777" w:rsidR="001D0604" w:rsidRPr="007E6813" w:rsidRDefault="007E6813" w:rsidP="003C0BFB">
      <w:pPr>
        <w:ind w:left="14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Canadian municipalities are dealing with a waste management crisis.  In some large urban centres such as Toronto as few as 50% of water bottles are being recycled.  In some communities the percentage of water bottles tha</w:t>
      </w:r>
      <w:r w:rsidR="00147CA3">
        <w:rPr>
          <w:rFonts w:ascii="Georgia" w:hAnsi="Georgia"/>
          <w:b/>
          <w:sz w:val="28"/>
          <w:szCs w:val="28"/>
        </w:rPr>
        <w:t xml:space="preserve">t end up in landfills can be as </w:t>
      </w:r>
      <w:r>
        <w:rPr>
          <w:rFonts w:ascii="Georgia" w:hAnsi="Georgia"/>
          <w:b/>
          <w:sz w:val="28"/>
          <w:szCs w:val="28"/>
        </w:rPr>
        <w:t>high as 80 per cent.</w:t>
      </w:r>
    </w:p>
    <w:sectPr w:rsidR="001D0604" w:rsidRPr="007E6813" w:rsidSect="007E6813">
      <w:pgSz w:w="15840" w:h="12240" w:orient="landscape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13"/>
    <w:rsid w:val="00147CA3"/>
    <w:rsid w:val="001D0604"/>
    <w:rsid w:val="00202B92"/>
    <w:rsid w:val="003C0BFB"/>
    <w:rsid w:val="007E6813"/>
    <w:rsid w:val="00A43C63"/>
    <w:rsid w:val="00B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A5C6"/>
  <w15:chartTrackingRefBased/>
  <w15:docId w15:val="{593C7F24-075E-4445-AE4F-0289B66B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C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CAcQjRw&amp;url=http://abbeydufoe.com/2013/04/23/earth-week-2013-issues-with-bottled-water/&amp;ei=Xw-LVarEGoK0-AG-hoCQAQ&amp;bvm=bv.96339352,d.cWw&amp;psig=AFQjCNHCWCepRkOes8h49J1ENhAkEobbrA&amp;ust=143526308052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Kathie Smith</cp:lastModifiedBy>
  <cp:revision>2</cp:revision>
  <dcterms:created xsi:type="dcterms:W3CDTF">2019-05-07T11:58:00Z</dcterms:created>
  <dcterms:modified xsi:type="dcterms:W3CDTF">2019-05-07T11:58:00Z</dcterms:modified>
</cp:coreProperties>
</file>